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BC" w:rsidRDefault="005E14BC" w:rsidP="005E14BC">
      <w:pPr>
        <w:pStyle w:val="a3"/>
        <w:ind w:left="5103"/>
        <w:rPr>
          <w:color w:val="000000"/>
        </w:rPr>
      </w:pPr>
      <w:r>
        <w:rPr>
          <w:color w:val="000000"/>
        </w:rPr>
        <w:t>Приложение № 2</w:t>
      </w:r>
    </w:p>
    <w:p w:rsidR="005E14BC" w:rsidRPr="00155592" w:rsidRDefault="005E14BC" w:rsidP="005E14B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15559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55592">
        <w:rPr>
          <w:rFonts w:ascii="Times New Roman" w:hAnsi="Times New Roman"/>
          <w:sz w:val="28"/>
          <w:szCs w:val="28"/>
        </w:rPr>
        <w:t>Администрации</w:t>
      </w:r>
    </w:p>
    <w:p w:rsidR="005E14BC" w:rsidRPr="00155592" w:rsidRDefault="005E14BC" w:rsidP="005E14B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55592">
        <w:rPr>
          <w:rFonts w:ascii="Times New Roman" w:hAnsi="Times New Roman"/>
          <w:sz w:val="28"/>
          <w:szCs w:val="28"/>
          <w:lang w:val="uk-UA"/>
        </w:rPr>
        <w:t>муниципального округа муниципальное образование Станично-Луганский муниципальный округ</w:t>
      </w:r>
    </w:p>
    <w:p w:rsidR="005E14BC" w:rsidRPr="00155592" w:rsidRDefault="005E14BC" w:rsidP="005E14B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55592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5E14BC" w:rsidRPr="00155592" w:rsidRDefault="005E14BC" w:rsidP="005E14BC">
      <w:pPr>
        <w:pStyle w:val="a3"/>
        <w:ind w:left="5103"/>
        <w:rPr>
          <w:color w:val="000000"/>
        </w:rPr>
      </w:pPr>
      <w:r w:rsidRPr="00155592">
        <w:rPr>
          <w:color w:val="000000"/>
        </w:rPr>
        <w:t>от</w:t>
      </w:r>
      <w:r w:rsidRPr="00155592">
        <w:rPr>
          <w:color w:val="000000"/>
          <w:spacing w:val="-2"/>
        </w:rPr>
        <w:t xml:space="preserve"> </w:t>
      </w:r>
      <w:r w:rsidRPr="00155592">
        <w:rPr>
          <w:color w:val="000000"/>
        </w:rPr>
        <w:t>__</w:t>
      </w:r>
      <w:r w:rsidR="00B97D19">
        <w:rPr>
          <w:color w:val="000000"/>
        </w:rPr>
        <w:t>09.01.2025____</w:t>
      </w:r>
      <w:r w:rsidRPr="00155592">
        <w:rPr>
          <w:color w:val="000000"/>
          <w:spacing w:val="66"/>
        </w:rPr>
        <w:t xml:space="preserve"> </w:t>
      </w:r>
      <w:r w:rsidRPr="00155592">
        <w:rPr>
          <w:color w:val="000000"/>
        </w:rPr>
        <w:t>№ ____</w:t>
      </w:r>
      <w:r w:rsidR="00B97D19">
        <w:rPr>
          <w:color w:val="000000"/>
        </w:rPr>
        <w:t>3</w:t>
      </w:r>
      <w:bookmarkStart w:id="0" w:name="_GoBack"/>
      <w:bookmarkEnd w:id="0"/>
      <w:r w:rsidRPr="00155592">
        <w:rPr>
          <w:color w:val="000000"/>
        </w:rPr>
        <w:t>______</w:t>
      </w:r>
    </w:p>
    <w:p w:rsidR="005E14BC" w:rsidRDefault="005E14BC" w:rsidP="005E14B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14BC" w:rsidRDefault="005E14BC" w:rsidP="005E14BC">
      <w:pPr>
        <w:pStyle w:val="ConsPlusNormal"/>
        <w:jc w:val="center"/>
        <w:rPr>
          <w:sz w:val="28"/>
          <w:szCs w:val="28"/>
        </w:rPr>
      </w:pPr>
    </w:p>
    <w:p w:rsidR="005E14BC" w:rsidRDefault="005E14BC" w:rsidP="005E14BC">
      <w:pPr>
        <w:pStyle w:val="ConsPlusNormal"/>
        <w:jc w:val="center"/>
        <w:rPr>
          <w:sz w:val="28"/>
          <w:szCs w:val="28"/>
        </w:rPr>
      </w:pPr>
    </w:p>
    <w:p w:rsidR="005E14BC" w:rsidRPr="005E14BC" w:rsidRDefault="005E14BC" w:rsidP="005E14BC">
      <w:pPr>
        <w:pStyle w:val="ConsPlusNormal"/>
        <w:jc w:val="center"/>
        <w:rPr>
          <w:sz w:val="28"/>
          <w:szCs w:val="28"/>
        </w:rPr>
      </w:pPr>
      <w:r w:rsidRPr="005E14BC">
        <w:rPr>
          <w:sz w:val="28"/>
          <w:szCs w:val="28"/>
        </w:rPr>
        <w:t>ПРАВИЛА</w:t>
      </w:r>
    </w:p>
    <w:p w:rsidR="005E14BC" w:rsidRPr="005E14BC" w:rsidRDefault="005E14BC" w:rsidP="005E14BC">
      <w:pPr>
        <w:pStyle w:val="ConsPlusNormal"/>
        <w:jc w:val="center"/>
        <w:rPr>
          <w:sz w:val="28"/>
          <w:szCs w:val="28"/>
        </w:rPr>
      </w:pPr>
      <w:r w:rsidRPr="005E14BC">
        <w:rPr>
          <w:sz w:val="28"/>
          <w:szCs w:val="28"/>
        </w:rPr>
        <w:t>поведения на водных объектах в зимний период 202</w:t>
      </w:r>
      <w:r>
        <w:rPr>
          <w:sz w:val="28"/>
          <w:szCs w:val="28"/>
        </w:rPr>
        <w:t>5</w:t>
      </w:r>
      <w:r w:rsidRPr="005E14BC">
        <w:rPr>
          <w:sz w:val="28"/>
          <w:szCs w:val="28"/>
        </w:rPr>
        <w:t xml:space="preserve"> год</w:t>
      </w:r>
      <w:r w:rsidR="00353BDF">
        <w:rPr>
          <w:sz w:val="28"/>
          <w:szCs w:val="28"/>
        </w:rPr>
        <w:t>а</w:t>
      </w:r>
      <w:r>
        <w:rPr>
          <w:sz w:val="28"/>
          <w:szCs w:val="28"/>
        </w:rPr>
        <w:t xml:space="preserve"> на территории муниципального образования Станично-Луганский муниципальный округ Луганской Народной Респ</w:t>
      </w:r>
      <w:r w:rsidR="00C20085">
        <w:rPr>
          <w:sz w:val="28"/>
          <w:szCs w:val="28"/>
        </w:rPr>
        <w:t>у</w:t>
      </w:r>
      <w:r>
        <w:rPr>
          <w:sz w:val="28"/>
          <w:szCs w:val="28"/>
        </w:rPr>
        <w:t>блики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Ежегодно в зимний период на водных объектах гибнут люди, в том числе и дети. 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причинам: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Но нельзя забывать о серьезной опасности, которую таят в себе только что замерзшие водоемы.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Идя на зимний водоем, каждому необходимо быть крайне осторожным, дисциплинированным и строго соблюдать правила поведения на льду, чтобы не подвергать опасности себя и окружающих.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Становление льда: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как правило, водоемы замерзают неравномерно, сначала у берега, а затем уже на середине.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Запомните, что безопасная толщина льда: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7 см - для одного человека;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12 см и более - для сооружения катка;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30 см и более - для организации массовых спортивных и праздничных мероприятий.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Категорически запрещается: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проверять прочность льда ударами ноги;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выходить на лед в ночное время;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кататься на коньках на необорудованных катках.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Во время движения по льду следует: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наметить маршрут и убедиться в прочности льда;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двигаться друг за другом на расстоянии 5-6 метров;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 xml:space="preserve">обращать внимание на поверхность льда, обходить опасные места и </w:t>
      </w:r>
      <w:r w:rsidRPr="005E14BC">
        <w:rPr>
          <w:sz w:val="28"/>
          <w:szCs w:val="28"/>
        </w:rPr>
        <w:lastRenderedPageBreak/>
        <w:t>участки, покрытые толстым слоем снега;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взять на одно плечо рюкзак или ранец.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Если вы провалились под лед: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широко раскиньте руки по кромкам льда, чтобы не погрузиться с головой;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старайтесь не обламывать кромку, выбирайтесь на лед без резких движений;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выбравшись из воды, откатывайтесь, а затем ползите в ту сторону, откуда шли.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Человек провалился под лед, а вы стали очевидцем: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немедленно крикните ему, что идете на помощь;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приближайтесь к полынье ползком, широко раскинув руки;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подложите под себя доску или подручные средства, чтобы увеличить площадь опоры и ползите на них;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ремни и шарф, любая доска, санки помогут вам спасти человека;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бросать связанные предметы нужно за 3-4 м до пострадавшего;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действуйте решительно и быстро, подав пострадавшему подручное средство, вытащите его на лед и ползком двигайтесь от опасной зоны.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Оказание первой помощи пострадавшему: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с пострадавшего снимите и отожмите всю одежду, потом снова оденьте (если нет сухой) и укутайте полиэтиленом (происходит эффект парника);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при попадании жидкости в дыхательные пути, пострадавшему необходимо очистить полость рта, уложить его животом на колено, энергично нажимая на спину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5E14BC" w:rsidRP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 xml:space="preserve">Если вы стали очевидцем несчастного случая на водном объекте, срочно обращайтесь за помощью, информируя </w:t>
      </w:r>
      <w:r w:rsidR="00BF2902">
        <w:rPr>
          <w:sz w:val="28"/>
          <w:szCs w:val="28"/>
        </w:rPr>
        <w:t xml:space="preserve">оперативного дежурного территориального подразделения Главного управления МЧС России по Луганской Народной Республике </w:t>
      </w:r>
      <w:r w:rsidRPr="005E14BC">
        <w:rPr>
          <w:sz w:val="28"/>
          <w:szCs w:val="28"/>
        </w:rPr>
        <w:t>по телефону 1</w:t>
      </w:r>
      <w:r w:rsidR="00BF2902">
        <w:rPr>
          <w:sz w:val="28"/>
          <w:szCs w:val="28"/>
        </w:rPr>
        <w:t>01</w:t>
      </w:r>
      <w:r w:rsidRPr="005E14BC">
        <w:rPr>
          <w:sz w:val="28"/>
          <w:szCs w:val="28"/>
        </w:rPr>
        <w:t xml:space="preserve"> (по мобильному телефону, звонок бесплатный).</w:t>
      </w:r>
    </w:p>
    <w:p w:rsidR="005E14BC" w:rsidRDefault="005E14BC" w:rsidP="005E14BC">
      <w:pPr>
        <w:pStyle w:val="ConsPlusNormal"/>
        <w:ind w:firstLine="540"/>
        <w:jc w:val="both"/>
        <w:rPr>
          <w:sz w:val="28"/>
          <w:szCs w:val="28"/>
        </w:rPr>
      </w:pPr>
      <w:r w:rsidRPr="005E14BC">
        <w:rPr>
          <w:sz w:val="28"/>
          <w:szCs w:val="28"/>
        </w:rPr>
        <w:t>Соблюдайте правила поведения на водных объектах! Выполнение элементарных мер осторожности - залог вашей безопасности!</w:t>
      </w:r>
    </w:p>
    <w:p w:rsidR="005E14BC" w:rsidRDefault="005E14BC" w:rsidP="005E14BC">
      <w:pPr>
        <w:pStyle w:val="ConsPlusNormal"/>
        <w:jc w:val="both"/>
        <w:rPr>
          <w:sz w:val="28"/>
          <w:szCs w:val="28"/>
        </w:rPr>
      </w:pPr>
    </w:p>
    <w:p w:rsidR="005E14BC" w:rsidRPr="005E14BC" w:rsidRDefault="005E14BC" w:rsidP="005E14BC">
      <w:pPr>
        <w:pStyle w:val="ConsPlusNormal"/>
        <w:jc w:val="both"/>
        <w:rPr>
          <w:sz w:val="28"/>
          <w:szCs w:val="28"/>
        </w:rPr>
      </w:pPr>
    </w:p>
    <w:p w:rsidR="00725665" w:rsidRPr="005E14BC" w:rsidRDefault="00BD41EF" w:rsidP="005E14BC">
      <w:pPr>
        <w:spacing w:after="0" w:line="240" w:lineRule="auto"/>
        <w:rPr>
          <w:sz w:val="28"/>
          <w:szCs w:val="28"/>
        </w:rPr>
      </w:pPr>
    </w:p>
    <w:sectPr w:rsidR="00725665" w:rsidRPr="005E14BC" w:rsidSect="00BF290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EF" w:rsidRDefault="00BD41EF" w:rsidP="00BF2902">
      <w:pPr>
        <w:spacing w:after="0" w:line="240" w:lineRule="auto"/>
      </w:pPr>
      <w:r>
        <w:separator/>
      </w:r>
    </w:p>
  </w:endnote>
  <w:endnote w:type="continuationSeparator" w:id="0">
    <w:p w:rsidR="00BD41EF" w:rsidRDefault="00BD41EF" w:rsidP="00BF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EF" w:rsidRDefault="00BD41EF" w:rsidP="00BF2902">
      <w:pPr>
        <w:spacing w:after="0" w:line="240" w:lineRule="auto"/>
      </w:pPr>
      <w:r>
        <w:separator/>
      </w:r>
    </w:p>
  </w:footnote>
  <w:footnote w:type="continuationSeparator" w:id="0">
    <w:p w:rsidR="00BD41EF" w:rsidRDefault="00BD41EF" w:rsidP="00BF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57292"/>
      <w:docPartObj>
        <w:docPartGallery w:val="Page Numbers (Top of Page)"/>
        <w:docPartUnique/>
      </w:docPartObj>
    </w:sdtPr>
    <w:sdtEndPr/>
    <w:sdtContent>
      <w:p w:rsidR="00BF2902" w:rsidRDefault="00BF29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D19">
          <w:rPr>
            <w:noProof/>
          </w:rPr>
          <w:t>2</w:t>
        </w:r>
        <w:r>
          <w:fldChar w:fldCharType="end"/>
        </w:r>
      </w:p>
    </w:sdtContent>
  </w:sdt>
  <w:p w:rsidR="00BF2902" w:rsidRDefault="00BF29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D7"/>
    <w:rsid w:val="00353BDF"/>
    <w:rsid w:val="005E14BC"/>
    <w:rsid w:val="00646CD7"/>
    <w:rsid w:val="008C5BA8"/>
    <w:rsid w:val="00A0297C"/>
    <w:rsid w:val="00AB2739"/>
    <w:rsid w:val="00B97D19"/>
    <w:rsid w:val="00BD41EF"/>
    <w:rsid w:val="00BF2902"/>
    <w:rsid w:val="00C20085"/>
    <w:rsid w:val="00EE36F5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B320"/>
  <w15:docId w15:val="{12C69B25-C8A2-4B01-8102-81056900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14BC"/>
    <w:pPr>
      <w:suppressAutoHyphens/>
      <w:autoSpaceDN w:val="0"/>
      <w:spacing w:after="160" w:line="251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E14BC"/>
    <w:pPr>
      <w:widowControl w:val="0"/>
      <w:suppressAutoHyphens w:val="0"/>
      <w:autoSpaceDE w:val="0"/>
      <w:spacing w:after="0" w:line="240" w:lineRule="auto"/>
      <w:ind w:left="102"/>
      <w:jc w:val="both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E14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90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F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9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Work PC</cp:lastModifiedBy>
  <cp:revision>7</cp:revision>
  <cp:lastPrinted>2025-01-09T09:23:00Z</cp:lastPrinted>
  <dcterms:created xsi:type="dcterms:W3CDTF">2025-01-09T08:12:00Z</dcterms:created>
  <dcterms:modified xsi:type="dcterms:W3CDTF">2025-01-30T13:56:00Z</dcterms:modified>
</cp:coreProperties>
</file>